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  <w:tblGridChange w:id="0">
          <w:tblGrid>
            <w:gridCol w:w="1410"/>
            <w:gridCol w:w="231"/>
            <w:gridCol w:w="158"/>
            <w:gridCol w:w="1021"/>
            <w:gridCol w:w="487"/>
            <w:gridCol w:w="575"/>
            <w:gridCol w:w="356"/>
            <w:gridCol w:w="480"/>
            <w:gridCol w:w="10"/>
            <w:gridCol w:w="142"/>
            <w:gridCol w:w="786"/>
            <w:gridCol w:w="62"/>
            <w:gridCol w:w="990"/>
            <w:gridCol w:w="365"/>
            <w:gridCol w:w="1193"/>
            <w:gridCol w:w="224"/>
            <w:gridCol w:w="132"/>
            <w:gridCol w:w="1068"/>
          </w:tblGrid>
        </w:tblGridChange>
      </w:tblGrid>
      <w:tr w:rsidR="00B775F5" w:rsidRPr="00DD0C5A" w14:paraId="155A851B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CD704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B775F5" w:rsidRPr="00DD0C5A" w14:paraId="2F93D13F" w14:textId="77777777" w:rsidTr="00030592">
        <w:tc>
          <w:tcPr>
            <w:tcW w:w="1799" w:type="dxa"/>
            <w:gridSpan w:val="3"/>
          </w:tcPr>
          <w:p w14:paraId="4CB120B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5DF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Video in modeliranje vizualnih informacij</w:t>
            </w:r>
          </w:p>
        </w:tc>
      </w:tr>
      <w:tr w:rsidR="00B775F5" w:rsidRPr="00DD0C5A" w14:paraId="6F56E118" w14:textId="77777777" w:rsidTr="00030592">
        <w:tc>
          <w:tcPr>
            <w:tcW w:w="1799" w:type="dxa"/>
            <w:gridSpan w:val="3"/>
          </w:tcPr>
          <w:p w14:paraId="54CF316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71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Video and modelling visual information</w:t>
            </w:r>
          </w:p>
        </w:tc>
      </w:tr>
      <w:tr w:rsidR="00B775F5" w:rsidRPr="00DD0C5A" w14:paraId="3543D204" w14:textId="77777777" w:rsidTr="00030592">
        <w:tc>
          <w:tcPr>
            <w:tcW w:w="3307" w:type="dxa"/>
            <w:gridSpan w:val="5"/>
            <w:vAlign w:val="center"/>
          </w:tcPr>
          <w:p w14:paraId="73065133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65F88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6FD302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A2C6C4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775F5" w:rsidRPr="00DD0C5A" w14:paraId="4B048993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CA99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D62B9ED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3C28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CCA20E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5C83A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15325ED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6CAC5A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C1CE186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B775F5" w:rsidRPr="00DD0C5A" w14:paraId="7B160683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B99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08D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158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BF2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B775F5" w:rsidRPr="00DD0C5A" w14:paraId="1C78639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D24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DD0C5A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4C2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38A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st 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or 2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394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3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B775F5" w:rsidRPr="00DD0C5A" w14:paraId="6A44082A" w14:textId="77777777" w:rsidTr="00030592">
        <w:trPr>
          <w:trHeight w:val="103"/>
        </w:trPr>
        <w:tc>
          <w:tcPr>
            <w:tcW w:w="9690" w:type="dxa"/>
            <w:gridSpan w:val="18"/>
          </w:tcPr>
          <w:p w14:paraId="519207D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775F5" w:rsidRPr="00DD0C5A" w14:paraId="5F26AE7C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A2885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5A6B" w14:textId="77777777" w:rsidR="00B775F5" w:rsidRPr="00DD0C5A" w:rsidRDefault="00B775F5" w:rsidP="00030592">
            <w:pPr>
              <w:pStyle w:val="Navadensple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B775F5" w:rsidRPr="00DD0C5A" w14:paraId="4CF082CC" w14:textId="77777777" w:rsidTr="00030592">
        <w:tc>
          <w:tcPr>
            <w:tcW w:w="5718" w:type="dxa"/>
            <w:gridSpan w:val="12"/>
          </w:tcPr>
          <w:p w14:paraId="6A00AF6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4D808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4641E60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6A86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8A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B775F5" w:rsidRPr="00DD0C5A" w14:paraId="17F25244" w14:textId="77777777" w:rsidTr="00030592">
        <w:tc>
          <w:tcPr>
            <w:tcW w:w="9690" w:type="dxa"/>
            <w:gridSpan w:val="18"/>
          </w:tcPr>
          <w:p w14:paraId="6923A80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36D14562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AAAE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98A7213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1C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482C99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C000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8197DB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863F1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81EF09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FA041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AB38C39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7196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237900B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89DABD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D7547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B775F5" w:rsidRPr="00DD0C5A" w14:paraId="5FAB1CF1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91C0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1BA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148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304A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4526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A79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DB5C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5C98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B775F5" w:rsidRPr="00DD0C5A" w14:paraId="17469179" w14:textId="77777777" w:rsidTr="00030592">
        <w:tc>
          <w:tcPr>
            <w:tcW w:w="9690" w:type="dxa"/>
            <w:gridSpan w:val="18"/>
          </w:tcPr>
          <w:p w14:paraId="42822EB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775F5" w:rsidRPr="00DD0C5A" w14:paraId="302F780F" w14:textId="77777777" w:rsidTr="00030592">
        <w:tc>
          <w:tcPr>
            <w:tcW w:w="3307" w:type="dxa"/>
            <w:gridSpan w:val="5"/>
          </w:tcPr>
          <w:p w14:paraId="09479FE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B2C" w14:textId="183C6D3D" w:rsidR="00B775F5" w:rsidRPr="00DD0C5A" w:rsidRDefault="007B2FFD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izr. prof. dr. Tilen Žbona / Associate Prof. Tilen Žbona, PhD</w:t>
            </w:r>
          </w:p>
        </w:tc>
      </w:tr>
      <w:tr w:rsidR="00B775F5" w:rsidRPr="00DD0C5A" w14:paraId="137B1456" w14:textId="77777777" w:rsidTr="00030592">
        <w:tc>
          <w:tcPr>
            <w:tcW w:w="9690" w:type="dxa"/>
            <w:gridSpan w:val="18"/>
          </w:tcPr>
          <w:p w14:paraId="281D9F75" w14:textId="77777777" w:rsidR="00B775F5" w:rsidRPr="00DD0C5A" w:rsidRDefault="00B775F5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3979A77E" w14:textId="77777777" w:rsidTr="00030592">
        <w:tc>
          <w:tcPr>
            <w:tcW w:w="1641" w:type="dxa"/>
            <w:gridSpan w:val="2"/>
            <w:vMerge w:val="restart"/>
          </w:tcPr>
          <w:p w14:paraId="73C7EFF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584EF1C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79E9870" w14:textId="77777777" w:rsidR="00B775F5" w:rsidRPr="00DD0C5A" w:rsidRDefault="00B775F5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A8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B775F5" w:rsidRPr="00DD0C5A" w14:paraId="2E770109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B1B6B3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5EBBED2" w14:textId="77777777" w:rsidR="00B775F5" w:rsidRPr="00DD0C5A" w:rsidRDefault="00B775F5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27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B775F5" w:rsidRPr="00DD0C5A" w14:paraId="6CBB9D9A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F916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12931A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462670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E163F9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286D5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4B605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775F5" w:rsidRPr="00DD0C5A" w14:paraId="23822D30" w14:textId="77777777" w:rsidTr="00030592">
        <w:trPr>
          <w:trHeight w:val="4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F6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348AC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C661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B775F5" w:rsidRPr="00DD0C5A" w14:paraId="3746F2F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5BE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92DD7F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C25FDD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4925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8CF6448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B775F5" w:rsidRPr="00DD0C5A" w14:paraId="5E892F10" w14:textId="77777777" w:rsidTr="00DD0C5A">
        <w:tblPrEx>
          <w:tblW w:w="9690" w:type="dxa"/>
          <w:tblLayout w:type="fixed"/>
          <w:tblCellMar>
            <w:left w:w="56" w:type="dxa"/>
            <w:right w:w="56" w:type="dxa"/>
          </w:tblCellMar>
          <w:tblLook w:val="00A0" w:firstRow="1" w:lastRow="0" w:firstColumn="1" w:lastColumn="0" w:noHBand="0" w:noVBand="0"/>
          <w:tblPrExChange w:id="1" w:author="User2" w:date="2023-09-28T22:20:00Z">
            <w:tblPrEx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983"/>
          <w:trPrChange w:id="2" w:author="User2" w:date="2023-09-28T22:20:00Z">
            <w:trPr>
              <w:trHeight w:val="1700"/>
            </w:trPr>
          </w:trPrChange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" w:author="User2" w:date="2023-09-28T22:20:00Z">
              <w:tcPr>
                <w:tcW w:w="471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42BF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Študenti/-tke pri predmetu </w:t>
            </w:r>
            <w:r w:rsidRPr="00DD0C5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Video in modeliranje vizualnih informacij 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raziskujejo raven prostora, podobe in pogled vizualnih informacij ter z aparatom - kamero realizirajo video dela in prostorske instalacije oz. gradijo digitalno generirane video segmente.</w:t>
            </w:r>
          </w:p>
          <w:p w14:paraId="4777D06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834DF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Opis vsebine:</w:t>
            </w:r>
          </w:p>
          <w:p w14:paraId="7A540128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seznanitev s sodobno umetniškimi pojavi na nivoju video-stvaritev, modeliranje podob v odnosu z informacijskimi tehnologijami kot vmesniki kulture,</w:t>
            </w:r>
          </w:p>
          <w:p w14:paraId="03BD4D5A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umetnost v medmrežju,</w:t>
            </w:r>
          </w:p>
          <w:p w14:paraId="104D25E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nove umetnostne usmeritve,</w:t>
            </w:r>
          </w:p>
          <w:p w14:paraId="7AB2D458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 v sliki,</w:t>
            </w:r>
          </w:p>
          <w:p w14:paraId="3989293B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integracija sodobnih umetniških praks,</w:t>
            </w:r>
          </w:p>
          <w:p w14:paraId="5DFFA09C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video skulptura,</w:t>
            </w:r>
          </w:p>
          <w:p w14:paraId="32C17B4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binarna umetnost,</w:t>
            </w:r>
          </w:p>
          <w:p w14:paraId="43A24CBF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osnove teoretičnih zakonitosti sodobnih umetniških praks,</w:t>
            </w:r>
          </w:p>
          <w:p w14:paraId="446716F3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lastRenderedPageBreak/>
              <w:t>analiza sodobnih umetniških pojavov,</w:t>
            </w:r>
          </w:p>
          <w:p w14:paraId="41E840C5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izdelava novomedijskega artefakta (medij v sliki, video skulptura, net art...).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" w:author="User2" w:date="2023-09-28T22:20:00Z">
              <w:tcPr>
                <w:tcW w:w="15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098CE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User2" w:date="2023-09-28T22:20:00Z">
              <w:tcPr>
                <w:tcW w:w="482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F2A66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 the course </w:t>
            </w:r>
            <w:r w:rsidRPr="00DD0C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Video and visual information modelling, </w:t>
            </w: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investigate the level of space, images and the view of visual information, and realise video works and spatial installations with a camera or build digital video segments.</w:t>
            </w:r>
          </w:p>
          <w:p w14:paraId="3EBA528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CFD368D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Description of contents:</w:t>
            </w:r>
          </w:p>
          <w:p w14:paraId="69227E76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familiarisation with modern artistic phenomena at the level of video creation, modelling of images in relationship with information technologies as interfaces of the culture,</w:t>
            </w:r>
          </w:p>
          <w:p w14:paraId="6B5A5A65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 on the Internet,</w:t>
            </w:r>
          </w:p>
          <w:p w14:paraId="044AB34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new art policies,</w:t>
            </w:r>
          </w:p>
          <w:p w14:paraId="40CB8115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media in image,</w:t>
            </w:r>
          </w:p>
          <w:p w14:paraId="5A23CC82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integration of modern artistic practices,</w:t>
            </w:r>
          </w:p>
          <w:p w14:paraId="2A6974D0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video sculpture,</w:t>
            </w:r>
          </w:p>
          <w:p w14:paraId="2AB32462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binary art,</w:t>
            </w:r>
          </w:p>
          <w:p w14:paraId="35878EC1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basics of the theoretical legality of modern artistic practices,</w:t>
            </w:r>
          </w:p>
          <w:p w14:paraId="2C7C6312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analysis of modern artistic phenomena,</w:t>
            </w:r>
          </w:p>
          <w:p w14:paraId="3AF18507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production of new-medium artefacts (media in image, video sculpture, net art...).</w:t>
            </w:r>
          </w:p>
        </w:tc>
      </w:tr>
    </w:tbl>
    <w:p w14:paraId="4FDF6AA1" w14:textId="77777777" w:rsidR="00B775F5" w:rsidRPr="00DD0C5A" w:rsidRDefault="00B775F5" w:rsidP="00B775F5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775F5" w:rsidRPr="00DD0C5A" w14:paraId="31CF1A02" w14:textId="77777777" w:rsidTr="00030592">
        <w:tc>
          <w:tcPr>
            <w:tcW w:w="9695" w:type="dxa"/>
            <w:gridSpan w:val="6"/>
          </w:tcPr>
          <w:p w14:paraId="490A78F5" w14:textId="77777777" w:rsidR="00B775F5" w:rsidRPr="00DD0C5A" w:rsidRDefault="00B775F5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B775F5" w:rsidRPr="00DD0C5A" w14:paraId="65DF1B30" w14:textId="77777777" w:rsidTr="00030592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1BF" w14:textId="77777777" w:rsidR="00B775F5" w:rsidRPr="00DD0C5A" w:rsidRDefault="00B775F5" w:rsidP="00030592">
            <w:pPr>
              <w:pStyle w:val="Odstavekseznama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Osnovna literatura / Basic literature:</w:t>
            </w:r>
          </w:p>
          <w:p w14:paraId="3D8EEF98" w14:textId="007C66A9" w:rsidR="007B2FFD" w:rsidRPr="00DD0C5A" w:rsidRDefault="007B2FFD" w:rsidP="007B2FFD">
            <w:pPr>
              <w:pStyle w:val="Odstavekseznama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653" w:hanging="425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Brown, K. (2020).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Routledge Art History and Visual Studies Companion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. London: Routledge.</w:t>
            </w:r>
          </w:p>
          <w:p w14:paraId="2F8A7F26" w14:textId="77777777" w:rsidR="007B2FFD" w:rsidRPr="00DD0C5A" w:rsidRDefault="007B2FFD" w:rsidP="007B2FFD">
            <w:pPr>
              <w:pStyle w:val="Odstavekseznama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653" w:hanging="425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Crowther, P. (2018).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Digital Art, Aestethic Creation: The Birth of a Medium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. London: Routledge.</w:t>
            </w:r>
          </w:p>
          <w:p w14:paraId="6F3CA1FA" w14:textId="77777777" w:rsidR="007B2FFD" w:rsidRPr="00DD0C5A" w:rsidRDefault="007B2FFD" w:rsidP="007B2FFD">
            <w:pPr>
              <w:pStyle w:val="Odstavekseznama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653" w:hanging="425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Grundberg, A. (2021).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How Photography Became Contemporary Art: Inside an Artistic Revolution from Pop to the Digital Age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. New Haven: Yale University Press.</w:t>
            </w:r>
          </w:p>
          <w:p w14:paraId="041EF779" w14:textId="2E2BF19E" w:rsidR="007B2FFD" w:rsidRPr="00DD0C5A" w:rsidRDefault="007B2FFD" w:rsidP="007B2FFD">
            <w:pPr>
              <w:pStyle w:val="Odstavekseznama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653" w:hanging="425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Wandl-Vogt, E., Hoth, J. in Grau, O. (ur.). (2019).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Digital Art Through the Looking Glass. New Strategies</w:t>
            </w:r>
            <w:r w:rsid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for Archiving, Collecting and Preserving Digital Humanities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. Krems: Edition Donau-Universität Krems.</w:t>
            </w:r>
          </w:p>
          <w:p w14:paraId="52C91DD7" w14:textId="77777777" w:rsidR="00DD0C5A" w:rsidRPr="00DD0C5A" w:rsidRDefault="00DD0C5A" w:rsidP="00DD0C5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</w:p>
          <w:p w14:paraId="6B6E7A6C" w14:textId="081CC548" w:rsidR="007B2FFD" w:rsidRPr="00DD0C5A" w:rsidRDefault="007B2FFD" w:rsidP="00DD0C5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Dopolnilna literatura/Complementary readings: </w:t>
            </w:r>
          </w:p>
          <w:p w14:paraId="39BAF4D9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de-DE"/>
              </w:rPr>
              <w:t xml:space="preserve">England, D., Schiphorst, T. in Bryan-Kinns, N. (ur.). 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(2016).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Curating the Digital: Space for Art and Interaction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. New York: Springer.</w:t>
            </w:r>
          </w:p>
          <w:p w14:paraId="5450037F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Paul, C. (ur.) (2018).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A Companion to Digital Art.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 New York: Willey-Blackwell.</w:t>
            </w:r>
          </w:p>
          <w:p w14:paraId="1CA2F0BC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Torre, Z. (2021).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An Ethico-Phenomenology of Digital Art Practices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. London: Routledge.</w:t>
            </w:r>
          </w:p>
          <w:p w14:paraId="31FA2EB8" w14:textId="3F7B158C" w:rsidR="00B775F5" w:rsidRPr="00DD0C5A" w:rsidRDefault="007B2FFD" w:rsidP="007B2FF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Zdebik, J. (2019)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Deleuze and The Map-Image: Aestetics, Infromation, Code, and Digital Art.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 Bloomsbury. New York: Bloomsbury Visual Art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.</w:t>
            </w:r>
          </w:p>
        </w:tc>
      </w:tr>
      <w:tr w:rsidR="00B775F5" w:rsidRPr="00DD0C5A" w14:paraId="4F9B8BE4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2F22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6B19E3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70F4CB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E7A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467725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7AE7986D" w14:textId="77777777" w:rsidTr="00030592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7A74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Cilji: </w:t>
            </w:r>
          </w:p>
          <w:p w14:paraId="003078B4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prepoznavanje in interpretacija video stvaritve,</w:t>
            </w:r>
          </w:p>
          <w:p w14:paraId="5E934C95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poznavanje osnov manipulacij in urejanja video segmentov,</w:t>
            </w:r>
          </w:p>
          <w:p w14:paraId="53EDDD00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implementacija in modeliranje z vizualnimi informacijami,</w:t>
            </w:r>
          </w:p>
          <w:p w14:paraId="67442E4D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izdelava koncepta video artefakta. </w:t>
            </w:r>
          </w:p>
          <w:p w14:paraId="3DB12FF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518AEBF4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Splošne kompetence: </w:t>
            </w:r>
          </w:p>
          <w:p w14:paraId="598AD0D2" w14:textId="77777777" w:rsidR="00B775F5" w:rsidRPr="00DD0C5A" w:rsidRDefault="00B775F5" w:rsidP="00B775F5">
            <w:pPr>
              <w:numPr>
                <w:ilvl w:val="0"/>
                <w:numId w:val="4"/>
              </w:numPr>
              <w:ind w:left="709" w:hanging="283"/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  <w:t>sposobnost manipuliranja video materiala v medijskem in novomedijskem okolju.</w:t>
            </w:r>
          </w:p>
          <w:p w14:paraId="3D79F8AF" w14:textId="77777777" w:rsidR="00B775F5" w:rsidRPr="00DD0C5A" w:rsidRDefault="00B775F5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</w:p>
          <w:p w14:paraId="0B4616BD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1AE2F6E0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</w:rPr>
              <w:t>izdelava koncepta za novomedijski video artefakt,</w:t>
            </w:r>
          </w:p>
          <w:p w14:paraId="1025BB48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  <w:t>analiza prostora in naravnanost prepoznavanja  sistemov vizualnih informacij,</w:t>
            </w:r>
          </w:p>
          <w:p w14:paraId="128E6CB6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en-US"/>
              </w:rPr>
              <w:t xml:space="preserve">vrednotenje aplikativnih sistemov kot posledica.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D346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DBF6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1CA63B1F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identification and interpretation of video creations,</w:t>
            </w:r>
          </w:p>
          <w:p w14:paraId="3036C411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basics of manipulation and editing video segments,</w:t>
            </w:r>
          </w:p>
          <w:p w14:paraId="400C95AB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and modelling with visual information,</w:t>
            </w:r>
          </w:p>
          <w:p w14:paraId="3DD6A4A0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production of the concept of a video artefact. </w:t>
            </w:r>
          </w:p>
          <w:p w14:paraId="6E76705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0C131E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1EA4DCB7" w14:textId="77777777" w:rsidR="00B775F5" w:rsidRPr="00DD0C5A" w:rsidRDefault="00B775F5" w:rsidP="00B775F5">
            <w:pPr>
              <w:numPr>
                <w:ilvl w:val="0"/>
                <w:numId w:val="4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manipulate video material in the media and new-media environment.</w:t>
            </w:r>
          </w:p>
          <w:p w14:paraId="35B411E0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81E9D7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298B7E9A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production of a concept for the new-media video artefact,</w:t>
            </w:r>
          </w:p>
          <w:p w14:paraId="67849F67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the space and stance of identifying visual information systems,</w:t>
            </w:r>
          </w:p>
          <w:p w14:paraId="65E41ADE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evaluation of application systems as a result.</w:t>
            </w:r>
          </w:p>
        </w:tc>
      </w:tr>
      <w:tr w:rsidR="00B775F5" w:rsidRPr="00DD0C5A" w14:paraId="2AC99E67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F8F6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2BC206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634EB88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73CBCD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38E3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56124B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B775F5" w:rsidRPr="00DD0C5A" w14:paraId="31483173" w14:textId="77777777" w:rsidTr="00030592">
        <w:trPr>
          <w:trHeight w:val="42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E91E3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osvojitev tehnik za video manipuliranje,</w:t>
            </w:r>
          </w:p>
          <w:p w14:paraId="76BF7B57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poznavanje teorij novih medijev,</w:t>
            </w:r>
          </w:p>
          <w:p w14:paraId="2AEBBC8E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izdelava koncepta za novomedijski sistem z upoštevanjem uporabnikovega značaja,</w:t>
            </w:r>
          </w:p>
          <w:p w14:paraId="30AD687B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razumevanje naravnanosti vmesnika na lastnost uporabnika,</w:t>
            </w:r>
          </w:p>
          <w:p w14:paraId="078E08CF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dojemanje prostorskih različic in zunanjih dejavnikov.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4A3A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37D95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99F97C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4CED5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techniques for video manipulation,</w:t>
            </w:r>
          </w:p>
          <w:p w14:paraId="2C7F917B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theories of new media,</w:t>
            </w:r>
          </w:p>
          <w:p w14:paraId="34FCD5D4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production of a concept for the new-media system by taking into consideration the user's character,</w:t>
            </w:r>
          </w:p>
          <w:p w14:paraId="62A3FE0E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stance of the interface on the characteristics of the user,</w:t>
            </w:r>
          </w:p>
          <w:p w14:paraId="48564956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perception of spatial versions and external factors.</w:t>
            </w:r>
          </w:p>
        </w:tc>
      </w:tr>
      <w:tr w:rsidR="00B775F5" w:rsidRPr="00DD0C5A" w14:paraId="748DF113" w14:textId="77777777" w:rsidTr="00B073B0">
        <w:trPr>
          <w:trHeight w:val="6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E03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51CA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0FF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67147A9C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48F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09BDF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7C87F5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1CA470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3E59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5C542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B775F5" w:rsidRPr="00DD0C5A" w14:paraId="6166F31E" w14:textId="77777777" w:rsidTr="00030592">
        <w:trPr>
          <w:trHeight w:val="18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FFF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ponazoritve video vsebin,</w:t>
            </w:r>
          </w:p>
          <w:p w14:paraId="6DF6ADA2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multimedijske predstavitve, </w:t>
            </w:r>
          </w:p>
          <w:p w14:paraId="2B70224E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predavanja, </w:t>
            </w:r>
          </w:p>
          <w:p w14:paraId="07E0C6F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diskusija, </w:t>
            </w:r>
          </w:p>
          <w:p w14:paraId="553D567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projektno skupinsko delo, </w:t>
            </w:r>
          </w:p>
          <w:p w14:paraId="2D2A9BD9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samostojno delo študentov. </w:t>
            </w:r>
          </w:p>
          <w:p w14:paraId="56A9A966" w14:textId="77777777" w:rsidR="00B775F5" w:rsidRPr="00DD0C5A" w:rsidRDefault="00B775F5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988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128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video content illustration,</w:t>
            </w:r>
          </w:p>
          <w:p w14:paraId="0FF22468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multimedia presentations, </w:t>
            </w:r>
          </w:p>
          <w:p w14:paraId="576B5816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lectures, </w:t>
            </w:r>
          </w:p>
          <w:p w14:paraId="4C1F2792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discussion, </w:t>
            </w:r>
          </w:p>
          <w:p w14:paraId="623DF53D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project teamwork, </w:t>
            </w:r>
          </w:p>
          <w:p w14:paraId="7DF5FFE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independent student activities. </w:t>
            </w:r>
          </w:p>
        </w:tc>
      </w:tr>
      <w:tr w:rsidR="00B775F5" w:rsidRPr="00DD0C5A" w14:paraId="766C694E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9BAB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CCB8C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69E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EC0CB4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39FD7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57B94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B775F5" w:rsidRPr="00DD0C5A" w14:paraId="0B433A01" w14:textId="77777777" w:rsidTr="00030592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73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76B7D981" w14:textId="77777777" w:rsidR="00B775F5" w:rsidRPr="00DD0C5A" w:rsidRDefault="00B775F5" w:rsidP="00030592">
            <w:pPr>
              <w:pStyle w:val="Odstavekseznama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20171D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seminarska naloga,</w:t>
            </w:r>
          </w:p>
          <w:p w14:paraId="182360B8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izpit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23AA1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30 %</w:t>
            </w:r>
          </w:p>
          <w:p w14:paraId="27CFE66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70 %.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5A0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10C6F228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4492B7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paper,</w:t>
            </w:r>
          </w:p>
          <w:p w14:paraId="50BD5A6F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B775F5" w:rsidRPr="00DD0C5A" w14:paraId="18457276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4FE7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974289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B775F5" w:rsidRPr="00DD0C5A" w14:paraId="3B44C66D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14A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Žbona, T. (2019). Spekula, likovna, vizualna, novomedijska prostorska instalacija: razstava. Koper: Galerija Loža.</w:t>
            </w:r>
          </w:p>
          <w:p w14:paraId="5A1DD51B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Žbona, T. (2020). Likovno izražanje in osnove percepcije: izbrana poglavja; skripta za študente pri predmetu Teorija likovnosti. Koper: Pedagoška fakulteta. Pridobljeno na http://e.pef.upr.si/my/</w:t>
            </w:r>
          </w:p>
          <w:p w14:paraId="458542C0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Žbona, T. (2021). Transkripti stanja: razstava. Grožnjan: Gradska galerija Fonticus.</w:t>
            </w:r>
          </w:p>
          <w:p w14:paraId="245EA6B4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Žbona, T. (2022). Image in media and digital appreciation: predavanje. Banja Luka: Akademija umjetnosti Univerziteta u Banjoj Luci.</w:t>
            </w:r>
          </w:p>
          <w:p w14:paraId="0FAEAD8D" w14:textId="74E4F2DD" w:rsidR="00B775F5" w:rsidRPr="00DD0C5A" w:rsidRDefault="007B2FFD" w:rsidP="00B775F5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Žbona, T. (2022). Polyleg 0.1: vremenska matrica prikaza: razstava. Banja Luka: Akademija umjetnosti Univerziteta u Banjoj Luci. Pridobljeno na https://www.au.unibl.org/index.php/sr-latn/novosti/pregled-izlozbe-polyleg-0-1-vremenska-matrica-prikaza</w:t>
            </w:r>
          </w:p>
        </w:tc>
      </w:tr>
    </w:tbl>
    <w:p w14:paraId="587D1305" w14:textId="77777777" w:rsidR="004A0E84" w:rsidRPr="00DD0C5A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DD0C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2EF"/>
    <w:multiLevelType w:val="hybridMultilevel"/>
    <w:tmpl w:val="C4EE8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51802"/>
    <w:multiLevelType w:val="hybridMultilevel"/>
    <w:tmpl w:val="89B2171C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 w15:restartNumberingAfterBreak="0">
    <w:nsid w:val="2FF86EB7"/>
    <w:multiLevelType w:val="hybridMultilevel"/>
    <w:tmpl w:val="5F8041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C1877"/>
    <w:multiLevelType w:val="hybridMultilevel"/>
    <w:tmpl w:val="8F9E1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654E7"/>
    <w:multiLevelType w:val="hybridMultilevel"/>
    <w:tmpl w:val="BC4C57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A3322"/>
    <w:multiLevelType w:val="hybridMultilevel"/>
    <w:tmpl w:val="D9D095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362C5"/>
    <w:multiLevelType w:val="hybridMultilevel"/>
    <w:tmpl w:val="D2C8FAC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8976EF8"/>
    <w:multiLevelType w:val="hybridMultilevel"/>
    <w:tmpl w:val="F3B045F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AE4899"/>
    <w:multiLevelType w:val="hybridMultilevel"/>
    <w:tmpl w:val="CDDAA0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57390B"/>
    <w:multiLevelType w:val="hybridMultilevel"/>
    <w:tmpl w:val="26FACE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61045"/>
    <w:multiLevelType w:val="hybridMultilevel"/>
    <w:tmpl w:val="910C1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5F5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C19CF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B2FFD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073B0"/>
    <w:rsid w:val="00B775F5"/>
    <w:rsid w:val="00B83FBD"/>
    <w:rsid w:val="00BB5292"/>
    <w:rsid w:val="00C02B53"/>
    <w:rsid w:val="00CA4561"/>
    <w:rsid w:val="00D40401"/>
    <w:rsid w:val="00D838CF"/>
    <w:rsid w:val="00D90BE6"/>
    <w:rsid w:val="00DB52AF"/>
    <w:rsid w:val="00DD0C5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DB02"/>
  <w15:chartTrackingRefBased/>
  <w15:docId w15:val="{412E8112-3CA2-48BA-94B7-8B7D168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775F5"/>
    <w:pPr>
      <w:ind w:left="708"/>
      <w:jc w:val="both"/>
    </w:pPr>
  </w:style>
  <w:style w:type="character" w:styleId="Hiperpovezava">
    <w:name w:val="Hyperlink"/>
    <w:rsid w:val="00B775F5"/>
    <w:rPr>
      <w:color w:val="800000"/>
      <w:u w:val="single"/>
    </w:rPr>
  </w:style>
  <w:style w:type="paragraph" w:styleId="Navadensplet">
    <w:name w:val="Normal (Web)"/>
    <w:basedOn w:val="Navaden"/>
    <w:uiPriority w:val="99"/>
    <w:rsid w:val="00B775F5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775F5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579C25B-CA49-4B78-A31F-50A21C2C5BDD}"/>
</file>

<file path=customXml/itemProps2.xml><?xml version="1.0" encoding="utf-8"?>
<ds:datastoreItem xmlns:ds="http://schemas.openxmlformats.org/officeDocument/2006/customXml" ds:itemID="{AC2CE3A0-FBE3-4E2C-B9A4-DBCEDCA33024}"/>
</file>

<file path=customXml/itemProps3.xml><?xml version="1.0" encoding="utf-8"?>
<ds:datastoreItem xmlns:ds="http://schemas.openxmlformats.org/officeDocument/2006/customXml" ds:itemID="{A8AFA099-DFAE-46FD-9DB3-19DFF1CADA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</cp:revision>
  <dcterms:created xsi:type="dcterms:W3CDTF">2023-09-26T12:08:00Z</dcterms:created>
  <dcterms:modified xsi:type="dcterms:W3CDTF">2023-09-28T20:21:00Z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16480400</vt:r8>
  </property>
</Properties>
</file>